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2D" w:rsidRDefault="00C1212D" w:rsidP="00C1212D">
      <w:pPr>
        <w:jc w:val="center"/>
        <w:outlineLvl w:val="0"/>
        <w:rPr>
          <w:snapToGrid w:val="0"/>
          <w:sz w:val="24"/>
        </w:rPr>
      </w:pPr>
      <w:r w:rsidRPr="001302A4">
        <w:rPr>
          <w:rFonts w:ascii="Algerian" w:hAnsi="Algerian"/>
          <w:b/>
          <w:snapToGrid w:val="0"/>
          <w:sz w:val="36"/>
        </w:rPr>
        <w:t xml:space="preserve">OAKWOOD CEMETERY FEE </w:t>
      </w:r>
      <w:r w:rsidRPr="00BE03B9">
        <w:rPr>
          <w:rFonts w:ascii="Algerian" w:hAnsi="Algerian"/>
          <w:b/>
          <w:snapToGrid w:val="0"/>
          <w:sz w:val="36"/>
        </w:rPr>
        <w:t>SCHEDULE</w:t>
      </w:r>
    </w:p>
    <w:p w:rsidR="00C1212D" w:rsidRPr="001302A4" w:rsidRDefault="00C1212D" w:rsidP="00C1212D">
      <w:pPr>
        <w:tabs>
          <w:tab w:val="left" w:pos="5040"/>
        </w:tabs>
        <w:jc w:val="center"/>
        <w:rPr>
          <w:b/>
          <w:snapToGrid w:val="0"/>
          <w:sz w:val="20"/>
        </w:rPr>
      </w:pPr>
      <w:r w:rsidRPr="001302A4">
        <w:rPr>
          <w:b/>
          <w:snapToGrid w:val="0"/>
          <w:sz w:val="20"/>
        </w:rPr>
        <w:t>Updated: September</w:t>
      </w:r>
      <w:r>
        <w:rPr>
          <w:b/>
          <w:snapToGrid w:val="0"/>
          <w:sz w:val="20"/>
        </w:rPr>
        <w:t xml:space="preserve"> 08</w:t>
      </w:r>
      <w:proofErr w:type="gramStart"/>
      <w:r>
        <w:rPr>
          <w:b/>
          <w:snapToGrid w:val="0"/>
          <w:sz w:val="20"/>
        </w:rPr>
        <w:t>,  2020</w:t>
      </w:r>
      <w:proofErr w:type="gramEnd"/>
    </w:p>
    <w:p w:rsidR="00C1212D" w:rsidRDefault="00C1212D" w:rsidP="00C1212D">
      <w:pPr>
        <w:rPr>
          <w:snapToGrid w:val="0"/>
          <w:sz w:val="24"/>
        </w:rPr>
      </w:pPr>
    </w:p>
    <w:p w:rsidR="00C1212D" w:rsidRDefault="00C1212D" w:rsidP="00C1212D">
      <w:pPr>
        <w:rPr>
          <w:b/>
          <w:snapToGrid w:val="0"/>
          <w:szCs w:val="28"/>
          <w:u w:val="single"/>
        </w:rPr>
      </w:pPr>
    </w:p>
    <w:p w:rsidR="00C1212D" w:rsidRPr="001302A4" w:rsidRDefault="00C1212D" w:rsidP="00C1212D">
      <w:pPr>
        <w:rPr>
          <w:snapToGrid w:val="0"/>
          <w:sz w:val="24"/>
          <w:szCs w:val="24"/>
        </w:rPr>
      </w:pPr>
      <w:r w:rsidRPr="001302A4">
        <w:rPr>
          <w:snapToGrid w:val="0"/>
          <w:sz w:val="24"/>
          <w:szCs w:val="24"/>
        </w:rPr>
        <w:t xml:space="preserve">Burials </w:t>
      </w:r>
      <w:r>
        <w:rPr>
          <w:snapToGrid w:val="0"/>
          <w:sz w:val="24"/>
          <w:szCs w:val="24"/>
        </w:rPr>
        <w:t xml:space="preserve">in Oakwood Cemetery </w:t>
      </w:r>
      <w:r w:rsidRPr="001302A4">
        <w:rPr>
          <w:snapToGrid w:val="0"/>
          <w:sz w:val="24"/>
          <w:szCs w:val="24"/>
        </w:rPr>
        <w:t>will only be allowed Monday – Saturday.  Sunday and Holiday burial requests may be considered at</w:t>
      </w:r>
      <w:r>
        <w:rPr>
          <w:snapToGrid w:val="0"/>
          <w:sz w:val="24"/>
          <w:szCs w:val="24"/>
        </w:rPr>
        <w:t xml:space="preserve"> the discretion of the Sexton.  </w:t>
      </w:r>
      <w:r w:rsidRPr="001302A4">
        <w:rPr>
          <w:snapToGrid w:val="0"/>
          <w:sz w:val="24"/>
          <w:szCs w:val="24"/>
        </w:rPr>
        <w:t xml:space="preserve">All </w:t>
      </w:r>
      <w:r>
        <w:rPr>
          <w:snapToGrid w:val="0"/>
          <w:sz w:val="24"/>
          <w:szCs w:val="24"/>
        </w:rPr>
        <w:t>b</w:t>
      </w:r>
      <w:r w:rsidRPr="001302A4">
        <w:rPr>
          <w:snapToGrid w:val="0"/>
          <w:sz w:val="24"/>
          <w:szCs w:val="24"/>
        </w:rPr>
        <w:t>urials</w:t>
      </w:r>
      <w:r>
        <w:rPr>
          <w:snapToGrid w:val="0"/>
          <w:sz w:val="24"/>
          <w:szCs w:val="24"/>
        </w:rPr>
        <w:t>, in and out of town,</w:t>
      </w:r>
      <w:r w:rsidRPr="001302A4">
        <w:rPr>
          <w:snapToGrid w:val="0"/>
          <w:sz w:val="24"/>
          <w:szCs w:val="24"/>
        </w:rPr>
        <w:t xml:space="preserve"> must be handled under the guidance of a funeral director.</w:t>
      </w:r>
    </w:p>
    <w:p w:rsidR="00C1212D" w:rsidRDefault="00C1212D" w:rsidP="00C1212D">
      <w:pPr>
        <w:rPr>
          <w:snapToGrid w:val="0"/>
          <w:sz w:val="24"/>
          <w:szCs w:val="24"/>
        </w:rPr>
      </w:pPr>
    </w:p>
    <w:p w:rsidR="00C1212D" w:rsidRPr="001302A4" w:rsidRDefault="00C1212D" w:rsidP="00C1212D">
      <w:pPr>
        <w:rPr>
          <w:snapToGrid w:val="0"/>
          <w:sz w:val="24"/>
          <w:szCs w:val="24"/>
        </w:rPr>
      </w:pPr>
    </w:p>
    <w:p w:rsidR="00C1212D" w:rsidRDefault="00C1212D" w:rsidP="00C1212D">
      <w:pPr>
        <w:jc w:val="center"/>
        <w:rPr>
          <w:b/>
          <w:snapToGrid w:val="0"/>
          <w:szCs w:val="28"/>
        </w:rPr>
      </w:pPr>
      <w:r w:rsidRPr="003E2492">
        <w:rPr>
          <w:b/>
          <w:snapToGrid w:val="0"/>
          <w:szCs w:val="28"/>
        </w:rPr>
        <w:t>BURIAL FEES:</w:t>
      </w:r>
    </w:p>
    <w:p w:rsidR="00C1212D" w:rsidRDefault="00C1212D" w:rsidP="00C1212D">
      <w:pPr>
        <w:rPr>
          <w:b/>
          <w:snapToGrid w:val="0"/>
          <w:szCs w:val="28"/>
        </w:rPr>
      </w:pPr>
    </w:p>
    <w:p w:rsidR="00C1212D" w:rsidRPr="00327A7A" w:rsidRDefault="00C1212D" w:rsidP="00C1212D">
      <w:pPr>
        <w:rPr>
          <w:b/>
          <w:snapToGrid w:val="0"/>
          <w:sz w:val="32"/>
          <w:szCs w:val="28"/>
          <w:u w:val="single"/>
        </w:rPr>
      </w:pPr>
      <w:r>
        <w:rPr>
          <w:b/>
          <w:snapToGrid w:val="0"/>
        </w:rPr>
        <w:t>Opening, Closing</w:t>
      </w:r>
      <w:r w:rsidRPr="00327A7A">
        <w:rPr>
          <w:b/>
          <w:snapToGrid w:val="0"/>
        </w:rPr>
        <w:t>, and Entombment of:</w:t>
      </w:r>
    </w:p>
    <w:p w:rsidR="00C1212D" w:rsidRDefault="00C1212D" w:rsidP="00C1212D">
      <w:pPr>
        <w:rPr>
          <w:snapToGrid w:val="0"/>
          <w:sz w:val="24"/>
        </w:rPr>
      </w:pPr>
    </w:p>
    <w:p w:rsidR="00C1212D" w:rsidRDefault="00C1212D" w:rsidP="00C1212D">
      <w:p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REGULAR GRAVES:</w:t>
      </w:r>
    </w:p>
    <w:p w:rsidR="00C1212D" w:rsidRDefault="00C1212D" w:rsidP="00C1212D">
      <w:pPr>
        <w:rPr>
          <w:snapToGrid w:val="0"/>
          <w:sz w:val="24"/>
        </w:rPr>
      </w:pPr>
      <w:r>
        <w:rPr>
          <w:snapToGrid w:val="0"/>
          <w:sz w:val="24"/>
        </w:rPr>
        <w:t>Monday — Friday</w:t>
      </w:r>
      <w:r>
        <w:rPr>
          <w:snapToGrid w:val="0"/>
          <w:sz w:val="24"/>
        </w:rPr>
        <w:tab/>
        <w:t>8:00 AM-3:00 PM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$825*</w:t>
      </w:r>
    </w:p>
    <w:p w:rsidR="00C1212D" w:rsidRDefault="00C1212D" w:rsidP="00C1212D">
      <w:pPr>
        <w:rPr>
          <w:snapToGrid w:val="0"/>
          <w:sz w:val="24"/>
        </w:rPr>
      </w:pPr>
      <w:r>
        <w:rPr>
          <w:snapToGrid w:val="0"/>
          <w:sz w:val="24"/>
        </w:rPr>
        <w:t xml:space="preserve">Saturday            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$1,100*</w:t>
      </w:r>
    </w:p>
    <w:p w:rsidR="00C1212D" w:rsidRDefault="00C1212D" w:rsidP="00C1212D">
      <w:pPr>
        <w:rPr>
          <w:snapToGrid w:val="0"/>
          <w:sz w:val="24"/>
        </w:rPr>
      </w:pPr>
      <w:r>
        <w:rPr>
          <w:snapToGrid w:val="0"/>
          <w:sz w:val="24"/>
        </w:rPr>
        <w:t>Sundays &amp; Holidays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$1,600*</w:t>
      </w:r>
    </w:p>
    <w:p w:rsidR="00C1212D" w:rsidRDefault="00C1212D" w:rsidP="00C1212D">
      <w:pPr>
        <w:rPr>
          <w:snapToGrid w:val="0"/>
          <w:sz w:val="24"/>
        </w:rPr>
      </w:pPr>
    </w:p>
    <w:p w:rsidR="00C1212D" w:rsidRDefault="00C1212D" w:rsidP="00C1212D">
      <w:pPr>
        <w:rPr>
          <w:snapToGrid w:val="0"/>
          <w:sz w:val="24"/>
        </w:rPr>
      </w:pPr>
      <w:r>
        <w:rPr>
          <w:snapToGrid w:val="0"/>
          <w:sz w:val="24"/>
        </w:rPr>
        <w:t>COLUMBARIUM</w:t>
      </w:r>
    </w:p>
    <w:p w:rsidR="00C1212D" w:rsidRDefault="00C1212D" w:rsidP="00C1212D">
      <w:pPr>
        <w:rPr>
          <w:snapToGrid w:val="0"/>
          <w:sz w:val="24"/>
        </w:rPr>
      </w:pPr>
      <w:r>
        <w:rPr>
          <w:snapToGrid w:val="0"/>
          <w:sz w:val="24"/>
        </w:rPr>
        <w:t>Burial Recording Fee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$   200</w:t>
      </w:r>
    </w:p>
    <w:p w:rsidR="00C1212D" w:rsidRDefault="00C1212D" w:rsidP="00C1212D">
      <w:pPr>
        <w:rPr>
          <w:snapToGrid w:val="0"/>
          <w:sz w:val="24"/>
        </w:rPr>
      </w:pPr>
    </w:p>
    <w:p w:rsidR="00C1212D" w:rsidRDefault="00C1212D" w:rsidP="00C1212D">
      <w:p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CHILD GRAVES (dependent on size, not age):  </w:t>
      </w:r>
    </w:p>
    <w:p w:rsidR="00C1212D" w:rsidRDefault="00C1212D" w:rsidP="00C1212D">
      <w:pPr>
        <w:rPr>
          <w:snapToGrid w:val="0"/>
          <w:sz w:val="24"/>
        </w:rPr>
      </w:pPr>
      <w:r>
        <w:rPr>
          <w:snapToGrid w:val="0"/>
          <w:sz w:val="24"/>
        </w:rPr>
        <w:t>Monday — Friday</w:t>
      </w:r>
      <w:r>
        <w:rPr>
          <w:snapToGrid w:val="0"/>
          <w:sz w:val="24"/>
        </w:rPr>
        <w:tab/>
        <w:t>8:00 AM-3:00 PM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$150*</w:t>
      </w:r>
    </w:p>
    <w:p w:rsidR="00C1212D" w:rsidRDefault="00C1212D" w:rsidP="00C1212D">
      <w:pPr>
        <w:rPr>
          <w:snapToGrid w:val="0"/>
          <w:sz w:val="24"/>
        </w:rPr>
      </w:pPr>
      <w:r>
        <w:rPr>
          <w:snapToGrid w:val="0"/>
          <w:sz w:val="24"/>
        </w:rPr>
        <w:t>Saturday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$200*</w:t>
      </w:r>
    </w:p>
    <w:p w:rsidR="00C1212D" w:rsidRDefault="00C1212D" w:rsidP="00C1212D">
      <w:pPr>
        <w:rPr>
          <w:snapToGrid w:val="0"/>
          <w:sz w:val="24"/>
        </w:rPr>
      </w:pPr>
      <w:r>
        <w:rPr>
          <w:snapToGrid w:val="0"/>
          <w:sz w:val="24"/>
        </w:rPr>
        <w:t>Sundays &amp; Holidays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$700*</w:t>
      </w:r>
    </w:p>
    <w:p w:rsidR="00C1212D" w:rsidRDefault="00C1212D" w:rsidP="00C1212D">
      <w:pPr>
        <w:rPr>
          <w:snapToGrid w:val="0"/>
          <w:sz w:val="24"/>
        </w:rPr>
      </w:pPr>
    </w:p>
    <w:p w:rsidR="00C1212D" w:rsidRDefault="00C1212D" w:rsidP="00C1212D">
      <w:pPr>
        <w:rPr>
          <w:snapToGrid w:val="0"/>
          <w:sz w:val="24"/>
        </w:rPr>
      </w:pPr>
    </w:p>
    <w:p w:rsidR="00C1212D" w:rsidRDefault="00C1212D" w:rsidP="00C1212D">
      <w:p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CREMATION URN GRAVES:</w:t>
      </w:r>
    </w:p>
    <w:p w:rsidR="00C1212D" w:rsidRDefault="00C1212D" w:rsidP="00C1212D">
      <w:pPr>
        <w:rPr>
          <w:b/>
          <w:snapToGrid w:val="0"/>
          <w:sz w:val="24"/>
        </w:rPr>
      </w:pPr>
      <w:r>
        <w:rPr>
          <w:snapToGrid w:val="0"/>
          <w:sz w:val="24"/>
        </w:rPr>
        <w:t>Monday-Friday</w:t>
      </w:r>
      <w:r>
        <w:rPr>
          <w:snapToGrid w:val="0"/>
          <w:sz w:val="24"/>
        </w:rPr>
        <w:tab/>
        <w:t>8:00 AM-3:00 PM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$350*</w:t>
      </w:r>
    </w:p>
    <w:p w:rsidR="00C1212D" w:rsidRDefault="00C1212D" w:rsidP="00C1212D">
      <w:pPr>
        <w:rPr>
          <w:snapToGrid w:val="0"/>
          <w:sz w:val="24"/>
        </w:rPr>
      </w:pPr>
      <w:r>
        <w:rPr>
          <w:snapToGrid w:val="0"/>
          <w:sz w:val="24"/>
        </w:rPr>
        <w:t>Saturday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$550* </w:t>
      </w:r>
    </w:p>
    <w:p w:rsidR="00C1212D" w:rsidRDefault="00C1212D" w:rsidP="00C1212D">
      <w:pPr>
        <w:rPr>
          <w:snapToGrid w:val="0"/>
          <w:sz w:val="24"/>
        </w:rPr>
      </w:pPr>
      <w:r>
        <w:rPr>
          <w:snapToGrid w:val="0"/>
          <w:sz w:val="24"/>
        </w:rPr>
        <w:t>Sundays &amp; Holidays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$1,050*</w:t>
      </w:r>
    </w:p>
    <w:p w:rsidR="00C1212D" w:rsidRDefault="00C1212D" w:rsidP="00C1212D">
      <w:pPr>
        <w:rPr>
          <w:snapToGrid w:val="0"/>
          <w:sz w:val="24"/>
        </w:rPr>
      </w:pPr>
    </w:p>
    <w:p w:rsidR="00C1212D" w:rsidRDefault="00C1212D" w:rsidP="00C1212D">
      <w:pPr>
        <w:rPr>
          <w:snapToGrid w:val="0"/>
          <w:sz w:val="24"/>
        </w:rPr>
      </w:pPr>
      <w:r>
        <w:rPr>
          <w:b/>
          <w:snapToGrid w:val="0"/>
          <w:sz w:val="24"/>
        </w:rPr>
        <w:t>*</w:t>
      </w:r>
      <w:r w:rsidRPr="001302A4">
        <w:rPr>
          <w:b/>
          <w:snapToGrid w:val="0"/>
          <w:sz w:val="24"/>
        </w:rPr>
        <w:t>Overtime Rate:</w:t>
      </w:r>
      <w:r>
        <w:rPr>
          <w:snapToGrid w:val="0"/>
          <w:sz w:val="24"/>
        </w:rPr>
        <w:t xml:space="preserve">  $75/</w:t>
      </w:r>
      <w:proofErr w:type="spellStart"/>
      <w:r>
        <w:rPr>
          <w:snapToGrid w:val="0"/>
          <w:sz w:val="24"/>
        </w:rPr>
        <w:t>hr</w:t>
      </w:r>
      <w:proofErr w:type="spellEnd"/>
      <w:r>
        <w:rPr>
          <w:snapToGrid w:val="0"/>
          <w:sz w:val="24"/>
        </w:rPr>
        <w:t xml:space="preserve"> per required employee.  Overtime charges apply to all Mon-Fri burials after 3:00 P.M. and on all Saturday, Sunday and Holiday burials.  The minimum overtime charge is two (2) hours per required worker.</w:t>
      </w:r>
    </w:p>
    <w:p w:rsidR="00C1212D" w:rsidRDefault="00C1212D" w:rsidP="00C1212D">
      <w:pPr>
        <w:rPr>
          <w:snapToGrid w:val="0"/>
          <w:sz w:val="24"/>
        </w:rPr>
      </w:pPr>
    </w:p>
    <w:p w:rsidR="00C1212D" w:rsidRDefault="00C1212D" w:rsidP="00C1212D">
      <w:pPr>
        <w:rPr>
          <w:snapToGrid w:val="0"/>
          <w:sz w:val="24"/>
        </w:rPr>
      </w:pPr>
    </w:p>
    <w:p w:rsidR="00C1212D" w:rsidRDefault="00C1212D" w:rsidP="00C1212D">
      <w:pPr>
        <w:rPr>
          <w:snapToGrid w:val="0"/>
          <w:sz w:val="24"/>
        </w:rPr>
      </w:pPr>
    </w:p>
    <w:p w:rsidR="00C1212D" w:rsidRDefault="00C1212D" w:rsidP="00C1212D">
      <w:pPr>
        <w:rPr>
          <w:snapToGrid w:val="0"/>
          <w:sz w:val="24"/>
        </w:rPr>
      </w:pPr>
      <w:r>
        <w:rPr>
          <w:b/>
          <w:snapToGrid w:val="0"/>
        </w:rPr>
        <w:t xml:space="preserve">Winter Burial Fee:  </w:t>
      </w:r>
      <w:r>
        <w:rPr>
          <w:snapToGrid w:val="0"/>
          <w:sz w:val="24"/>
        </w:rPr>
        <w:t xml:space="preserve">Oakwood Cemetery has winter burials from Dec 1 - Apr 1 upon request. </w:t>
      </w:r>
    </w:p>
    <w:p w:rsidR="00C1212D" w:rsidRDefault="00C1212D" w:rsidP="00C1212D">
      <w:pPr>
        <w:rPr>
          <w:snapToGrid w:val="0"/>
          <w:sz w:val="24"/>
        </w:rPr>
      </w:pPr>
    </w:p>
    <w:p w:rsidR="00C1212D" w:rsidRDefault="00C1212D" w:rsidP="00C1212D">
      <w:pPr>
        <w:rPr>
          <w:snapToGrid w:val="0"/>
          <w:sz w:val="24"/>
        </w:rPr>
      </w:pPr>
      <w:r>
        <w:rPr>
          <w:snapToGrid w:val="0"/>
          <w:sz w:val="24"/>
        </w:rPr>
        <w:t xml:space="preserve">Regular Graves:  A maximum fee of $300 in addition to normal and customary burial fees.  </w:t>
      </w:r>
    </w:p>
    <w:p w:rsidR="00C1212D" w:rsidRDefault="00C1212D" w:rsidP="00C1212D">
      <w:pPr>
        <w:rPr>
          <w:snapToGrid w:val="0"/>
          <w:sz w:val="24"/>
        </w:rPr>
      </w:pPr>
      <w:r>
        <w:rPr>
          <w:snapToGrid w:val="0"/>
          <w:sz w:val="24"/>
        </w:rPr>
        <w:t xml:space="preserve">Urn Graves:  </w:t>
      </w:r>
      <w:r>
        <w:rPr>
          <w:snapToGrid w:val="0"/>
          <w:sz w:val="24"/>
        </w:rPr>
        <w:tab/>
        <w:t xml:space="preserve">    A maximum fee of $150 in addition to normal and customary burial fees.  </w:t>
      </w:r>
    </w:p>
    <w:p w:rsidR="00C1212D" w:rsidRDefault="00C1212D" w:rsidP="00C1212D">
      <w:pPr>
        <w:jc w:val="center"/>
        <w:rPr>
          <w:b/>
          <w:snapToGrid w:val="0"/>
          <w:sz w:val="24"/>
        </w:rPr>
      </w:pPr>
    </w:p>
    <w:p w:rsidR="00C1212D" w:rsidRDefault="00C1212D" w:rsidP="00C1212D">
      <w:pPr>
        <w:jc w:val="center"/>
        <w:rPr>
          <w:b/>
          <w:snapToGrid w:val="0"/>
          <w:sz w:val="24"/>
        </w:rPr>
      </w:pPr>
    </w:p>
    <w:p w:rsidR="00C1212D" w:rsidRDefault="00C1212D" w:rsidP="00C1212D">
      <w:pPr>
        <w:pStyle w:val="Heading1"/>
        <w:jc w:val="center"/>
        <w:rPr>
          <w:b w:val="0"/>
          <w:sz w:val="36"/>
        </w:rPr>
      </w:pPr>
      <w:r w:rsidRPr="001302A4">
        <w:rPr>
          <w:rFonts w:ascii="Algerian" w:hAnsi="Algerian"/>
          <w:sz w:val="36"/>
        </w:rPr>
        <w:lastRenderedPageBreak/>
        <w:t>OAKWOOD CEMETERY FEE</w:t>
      </w:r>
      <w:r w:rsidRPr="00FF1C92">
        <w:rPr>
          <w:rFonts w:ascii="Algerian" w:hAnsi="Algerian"/>
          <w:sz w:val="36"/>
        </w:rPr>
        <w:t xml:space="preserve"> SCHEDULE</w:t>
      </w:r>
      <w:r w:rsidRPr="00BE03B9">
        <w:rPr>
          <w:b w:val="0"/>
          <w:sz w:val="36"/>
        </w:rPr>
        <w:t xml:space="preserve">          </w:t>
      </w:r>
    </w:p>
    <w:p w:rsidR="00C1212D" w:rsidRDefault="00C1212D" w:rsidP="00C1212D">
      <w:pPr>
        <w:pStyle w:val="Heading1"/>
        <w:jc w:val="center"/>
        <w:rPr>
          <w:b w:val="0"/>
          <w:snapToGrid/>
          <w:sz w:val="28"/>
        </w:rPr>
      </w:pPr>
    </w:p>
    <w:p w:rsidR="00C1212D" w:rsidRDefault="00C1212D" w:rsidP="00C1212D">
      <w:pPr>
        <w:pStyle w:val="Heading1"/>
        <w:rPr>
          <w:sz w:val="28"/>
          <w:u w:val="single"/>
        </w:rPr>
      </w:pPr>
    </w:p>
    <w:p w:rsidR="00C1212D" w:rsidRPr="00AE620C" w:rsidRDefault="00C1212D" w:rsidP="00C1212D">
      <w:pPr>
        <w:pStyle w:val="Heading1"/>
        <w:rPr>
          <w:b w:val="0"/>
          <w:snapToGrid/>
          <w:sz w:val="28"/>
        </w:rPr>
      </w:pPr>
      <w:r>
        <w:rPr>
          <w:sz w:val="28"/>
          <w:u w:val="single"/>
        </w:rPr>
        <w:t>BURIAL</w:t>
      </w:r>
      <w:r w:rsidRPr="0031197F">
        <w:rPr>
          <w:sz w:val="28"/>
          <w:u w:val="single"/>
        </w:rPr>
        <w:t xml:space="preserve"> SPACE</w:t>
      </w:r>
      <w:r>
        <w:rPr>
          <w:sz w:val="28"/>
          <w:u w:val="single"/>
        </w:rPr>
        <w:t>S</w:t>
      </w:r>
      <w:r w:rsidRPr="00AE620C">
        <w:rPr>
          <w:sz w:val="28"/>
        </w:rPr>
        <w:t xml:space="preserve">:  </w:t>
      </w:r>
      <w:r w:rsidRPr="001302A4">
        <w:rPr>
          <w:b w:val="0"/>
          <w:szCs w:val="24"/>
        </w:rPr>
        <w:t xml:space="preserve">The sale of all burial lot easements shall be in accordance with City of Berlin Code of Ordinances, #148-98 and Chapter 22, Section 22-19, and shall be administered and recorded by the City Clerk’s office.  </w:t>
      </w:r>
    </w:p>
    <w:p w:rsidR="00C1212D" w:rsidRDefault="00C1212D" w:rsidP="00C1212D"/>
    <w:p w:rsidR="00C1212D" w:rsidRDefault="00C1212D" w:rsidP="00C1212D">
      <w:pPr>
        <w:rPr>
          <w:snapToGrid w:val="0"/>
          <w:sz w:val="24"/>
        </w:rPr>
      </w:pPr>
      <w:r>
        <w:rPr>
          <w:b/>
          <w:sz w:val="24"/>
        </w:rPr>
        <w:t xml:space="preserve">Spaces Available:  </w:t>
      </w:r>
      <w:r>
        <w:rPr>
          <w:snapToGrid w:val="0"/>
          <w:sz w:val="24"/>
        </w:rPr>
        <w:t xml:space="preserve">Only spaces in blocks 1-43 are for sale at this time.  All spaces must be paid in full at time of reservation.   </w:t>
      </w:r>
    </w:p>
    <w:p w:rsidR="00C1212D" w:rsidRDefault="00C1212D" w:rsidP="00C1212D">
      <w:pPr>
        <w:rPr>
          <w:snapToGrid w:val="0"/>
          <w:sz w:val="24"/>
        </w:rPr>
      </w:pPr>
    </w:p>
    <w:p w:rsidR="00C1212D" w:rsidRDefault="00C1212D" w:rsidP="00C1212D">
      <w:pPr>
        <w:rPr>
          <w:snapToGrid w:val="0"/>
          <w:sz w:val="24"/>
        </w:rPr>
      </w:pPr>
      <w:r w:rsidRPr="0031197F">
        <w:rPr>
          <w:b/>
          <w:snapToGrid w:val="0"/>
          <w:sz w:val="24"/>
        </w:rPr>
        <w:t>Space Reservation Policy:</w:t>
      </w:r>
      <w:r>
        <w:rPr>
          <w:snapToGrid w:val="0"/>
          <w:sz w:val="24"/>
        </w:rPr>
        <w:t xml:space="preserve">  </w:t>
      </w:r>
      <w:r w:rsidRPr="001302A4">
        <w:rPr>
          <w:sz w:val="24"/>
          <w:szCs w:val="24"/>
        </w:rPr>
        <w:t xml:space="preserve">If a </w:t>
      </w:r>
      <w:r w:rsidRPr="001302A4">
        <w:rPr>
          <w:i/>
          <w:sz w:val="24"/>
          <w:szCs w:val="24"/>
        </w:rPr>
        <w:t>Cemetery Space Reservation Request</w:t>
      </w:r>
      <w:r w:rsidRPr="001302A4">
        <w:rPr>
          <w:sz w:val="24"/>
          <w:szCs w:val="24"/>
        </w:rPr>
        <w:t xml:space="preserve"> form has been filed with the Sexton, those space or spaces will be placed on reserve status for up to 14 days</w:t>
      </w:r>
      <w:r>
        <w:rPr>
          <w:sz w:val="24"/>
          <w:szCs w:val="24"/>
        </w:rPr>
        <w:t>.</w:t>
      </w:r>
      <w:r w:rsidRPr="001302A4">
        <w:rPr>
          <w:sz w:val="24"/>
          <w:szCs w:val="24"/>
        </w:rPr>
        <w:t xml:space="preserve"> If payment is not made within 14 days of the reservation, the spaces will be placed back on unreserved status and will be available for sale.</w:t>
      </w:r>
    </w:p>
    <w:p w:rsidR="00C1212D" w:rsidRDefault="00C1212D" w:rsidP="00C1212D">
      <w:pPr>
        <w:rPr>
          <w:snapToGrid w:val="0"/>
          <w:sz w:val="24"/>
        </w:rPr>
      </w:pPr>
    </w:p>
    <w:p w:rsidR="00C1212D" w:rsidRPr="007358EE" w:rsidRDefault="00C1212D" w:rsidP="00C1212D">
      <w:pPr>
        <w:rPr>
          <w:b/>
          <w:snapToGrid w:val="0"/>
          <w:sz w:val="24"/>
        </w:rPr>
      </w:pPr>
      <w:r w:rsidRPr="007358EE">
        <w:rPr>
          <w:b/>
          <w:snapToGrid w:val="0"/>
          <w:sz w:val="24"/>
        </w:rPr>
        <w:t xml:space="preserve">Number </w:t>
      </w:r>
      <w:r>
        <w:rPr>
          <w:b/>
          <w:snapToGrid w:val="0"/>
          <w:sz w:val="24"/>
        </w:rPr>
        <w:t xml:space="preserve">of </w:t>
      </w:r>
      <w:r w:rsidRPr="007358EE">
        <w:rPr>
          <w:b/>
          <w:snapToGrid w:val="0"/>
          <w:sz w:val="24"/>
        </w:rPr>
        <w:t xml:space="preserve">Allowed Interments </w:t>
      </w:r>
      <w:proofErr w:type="gramStart"/>
      <w:r w:rsidRPr="007358EE">
        <w:rPr>
          <w:b/>
          <w:snapToGrid w:val="0"/>
          <w:sz w:val="24"/>
        </w:rPr>
        <w:t>Per</w:t>
      </w:r>
      <w:proofErr w:type="gramEnd"/>
      <w:r w:rsidRPr="007358EE">
        <w:rPr>
          <w:b/>
          <w:snapToGrid w:val="0"/>
          <w:sz w:val="24"/>
        </w:rPr>
        <w:t xml:space="preserve"> Grave:</w:t>
      </w:r>
    </w:p>
    <w:p w:rsidR="00C1212D" w:rsidRDefault="00C1212D" w:rsidP="00C1212D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Two (2) cremation urns may be buried in one (1) grave of closely related persons.  </w:t>
      </w:r>
    </w:p>
    <w:p w:rsidR="00C1212D" w:rsidRDefault="00C1212D" w:rsidP="00C1212D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One (1) casket and one (1) cremation urn may be buried in one (1) grave of closely related persons.  </w:t>
      </w:r>
    </w:p>
    <w:p w:rsidR="00C1212D" w:rsidRDefault="00C1212D" w:rsidP="00C1212D">
      <w:pPr>
        <w:rPr>
          <w:b/>
          <w:sz w:val="24"/>
        </w:rPr>
      </w:pPr>
    </w:p>
    <w:p w:rsidR="00C1212D" w:rsidRDefault="00C1212D" w:rsidP="00C1212D">
      <w:pPr>
        <w:rPr>
          <w:b/>
          <w:sz w:val="24"/>
        </w:rPr>
      </w:pPr>
    </w:p>
    <w:p w:rsidR="00C1212D" w:rsidRPr="00AE620C" w:rsidRDefault="00C1212D" w:rsidP="00C1212D">
      <w:pPr>
        <w:jc w:val="center"/>
        <w:rPr>
          <w:b/>
        </w:rPr>
      </w:pPr>
      <w:r w:rsidRPr="00AE620C">
        <w:rPr>
          <w:b/>
        </w:rPr>
        <w:t>BURIAL SPACE PRICING:</w:t>
      </w:r>
    </w:p>
    <w:p w:rsidR="00C1212D" w:rsidRDefault="00C1212D" w:rsidP="00C1212D">
      <w:pPr>
        <w:rPr>
          <w:b/>
          <w:sz w:val="24"/>
        </w:rPr>
      </w:pPr>
    </w:p>
    <w:p w:rsidR="00C1212D" w:rsidRDefault="00C1212D" w:rsidP="00C1212D">
      <w:pPr>
        <w:rPr>
          <w:b/>
          <w:sz w:val="24"/>
        </w:rPr>
      </w:pPr>
      <w:r>
        <w:rPr>
          <w:b/>
          <w:sz w:val="24"/>
        </w:rPr>
        <w:t>SPACE PRICES:</w:t>
      </w:r>
    </w:p>
    <w:p w:rsidR="00C1212D" w:rsidRDefault="00C1212D" w:rsidP="00C1212D">
      <w:pPr>
        <w:rPr>
          <w:snapToGrid w:val="0"/>
          <w:sz w:val="24"/>
        </w:rPr>
      </w:pPr>
      <w:r>
        <w:rPr>
          <w:snapToGrid w:val="0"/>
          <w:sz w:val="24"/>
        </w:rPr>
        <w:t>Old Section (Blocks 1-31)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$400</w:t>
      </w:r>
    </w:p>
    <w:p w:rsidR="00C1212D" w:rsidRDefault="00C1212D" w:rsidP="00C1212D">
      <w:pPr>
        <w:rPr>
          <w:snapToGrid w:val="0"/>
          <w:sz w:val="24"/>
        </w:rPr>
      </w:pPr>
      <w:r>
        <w:rPr>
          <w:snapToGrid w:val="0"/>
          <w:sz w:val="24"/>
        </w:rPr>
        <w:t>New Section (Blocks 32-45 and all additional spaces after block 45)</w:t>
      </w:r>
      <w:r>
        <w:rPr>
          <w:snapToGrid w:val="0"/>
          <w:sz w:val="24"/>
        </w:rPr>
        <w:tab/>
        <w:t>$500</w:t>
      </w:r>
    </w:p>
    <w:p w:rsidR="00C1212D" w:rsidRDefault="00C1212D" w:rsidP="00C1212D">
      <w:pPr>
        <w:rPr>
          <w:snapToGrid w:val="0"/>
          <w:sz w:val="24"/>
        </w:rPr>
      </w:pPr>
    </w:p>
    <w:p w:rsidR="00C1212D" w:rsidRDefault="00C1212D" w:rsidP="00C1212D">
      <w:pPr>
        <w:rPr>
          <w:b/>
          <w:snapToGrid w:val="0"/>
          <w:sz w:val="24"/>
        </w:rPr>
      </w:pPr>
    </w:p>
    <w:p w:rsidR="00C1212D" w:rsidRDefault="00C1212D" w:rsidP="00C1212D">
      <w:pPr>
        <w:rPr>
          <w:b/>
          <w:snapToGrid w:val="0"/>
          <w:sz w:val="24"/>
        </w:rPr>
      </w:pPr>
    </w:p>
    <w:p w:rsidR="00C1212D" w:rsidRDefault="00C1212D" w:rsidP="00C1212D">
      <w:pPr>
        <w:rPr>
          <w:snapToGrid w:val="0"/>
          <w:sz w:val="24"/>
        </w:rPr>
      </w:pPr>
      <w:r>
        <w:rPr>
          <w:b/>
          <w:snapToGrid w:val="0"/>
          <w:sz w:val="24"/>
        </w:rPr>
        <w:t xml:space="preserve">SPACE REPURCHASE PRICES:  </w:t>
      </w:r>
      <w:r>
        <w:rPr>
          <w:snapToGrid w:val="0"/>
          <w:sz w:val="24"/>
        </w:rPr>
        <w:t xml:space="preserve">Any repurchase to be controlled by the Sexton and the City Clerk’s office. </w:t>
      </w:r>
    </w:p>
    <w:p w:rsidR="00C1212D" w:rsidRDefault="00C1212D" w:rsidP="00C1212D">
      <w:pPr>
        <w:outlineLvl w:val="0"/>
        <w:rPr>
          <w:b/>
          <w:snapToGrid w:val="0"/>
          <w:sz w:val="24"/>
        </w:rPr>
      </w:pPr>
    </w:p>
    <w:p w:rsidR="00C1212D" w:rsidRDefault="00C1212D" w:rsidP="00C1212D">
      <w:pPr>
        <w:rPr>
          <w:sz w:val="24"/>
        </w:rPr>
      </w:pPr>
      <w:r>
        <w:rPr>
          <w:sz w:val="24"/>
        </w:rPr>
        <w:t xml:space="preserve">Blocks 1 – 31      $100.00 per space for two or more adjacent spaces for repurchase                                               </w:t>
      </w:r>
    </w:p>
    <w:p w:rsidR="00C1212D" w:rsidRDefault="00C1212D" w:rsidP="00C1212D">
      <w:pPr>
        <w:rPr>
          <w:sz w:val="24"/>
        </w:rPr>
      </w:pPr>
      <w:r>
        <w:rPr>
          <w:sz w:val="24"/>
        </w:rPr>
        <w:t>Blocks 1 – 31      $ 75.00 per space per each single space</w:t>
      </w:r>
    </w:p>
    <w:p w:rsidR="00C1212D" w:rsidRDefault="00C1212D" w:rsidP="00C1212D">
      <w:pPr>
        <w:rPr>
          <w:sz w:val="24"/>
        </w:rPr>
      </w:pPr>
      <w:r>
        <w:rPr>
          <w:sz w:val="24"/>
        </w:rPr>
        <w:t>Blocks 32 – 45    $150.00 per space for two or more adjacent spaces for repurchase</w:t>
      </w:r>
    </w:p>
    <w:p w:rsidR="00C1212D" w:rsidRDefault="00C1212D" w:rsidP="00C1212D">
      <w:pPr>
        <w:outlineLvl w:val="0"/>
        <w:rPr>
          <w:sz w:val="24"/>
        </w:rPr>
      </w:pPr>
      <w:r>
        <w:rPr>
          <w:sz w:val="24"/>
        </w:rPr>
        <w:t>Blocks 32 – 45    $100.00 per space per each single space</w:t>
      </w:r>
    </w:p>
    <w:p w:rsidR="00C1212D" w:rsidRDefault="00C1212D" w:rsidP="00C1212D">
      <w:pPr>
        <w:rPr>
          <w:snapToGrid w:val="0"/>
          <w:sz w:val="24"/>
        </w:rPr>
      </w:pPr>
    </w:p>
    <w:p w:rsidR="00C1212D" w:rsidRDefault="00C1212D" w:rsidP="00C1212D">
      <w:pPr>
        <w:rPr>
          <w:sz w:val="20"/>
        </w:rPr>
      </w:pPr>
    </w:p>
    <w:p w:rsidR="00C1212D" w:rsidRDefault="00C1212D" w:rsidP="00C1212D">
      <w:pPr>
        <w:pStyle w:val="Heading1"/>
        <w:rPr>
          <w:sz w:val="28"/>
          <w:u w:val="single"/>
        </w:rPr>
      </w:pPr>
    </w:p>
    <w:p w:rsidR="00C1212D" w:rsidRPr="007C4784" w:rsidRDefault="00C1212D" w:rsidP="00C1212D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>OTHER FEES</w:t>
      </w:r>
    </w:p>
    <w:p w:rsidR="00C1212D" w:rsidRDefault="00C1212D" w:rsidP="00C1212D">
      <w:pPr>
        <w:rPr>
          <w:sz w:val="20"/>
        </w:rPr>
      </w:pPr>
    </w:p>
    <w:p w:rsidR="00C1212D" w:rsidRPr="0026015C" w:rsidRDefault="00C1212D" w:rsidP="00C1212D">
      <w:pPr>
        <w:rPr>
          <w:snapToGrid w:val="0"/>
          <w:sz w:val="24"/>
        </w:rPr>
      </w:pPr>
      <w:r w:rsidRPr="001302A4">
        <w:rPr>
          <w:snapToGrid w:val="0"/>
          <w:sz w:val="24"/>
        </w:rPr>
        <w:t>Headstone Permit Fee:</w:t>
      </w:r>
      <w:r w:rsidRPr="0026015C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26015C">
        <w:rPr>
          <w:snapToGrid w:val="0"/>
          <w:sz w:val="24"/>
        </w:rPr>
        <w:t>$15</w:t>
      </w:r>
    </w:p>
    <w:p w:rsidR="00C1212D" w:rsidRPr="0026015C" w:rsidRDefault="00C1212D" w:rsidP="00C1212D">
      <w:pPr>
        <w:rPr>
          <w:snapToGrid w:val="0"/>
          <w:sz w:val="24"/>
        </w:rPr>
      </w:pPr>
      <w:r w:rsidRPr="001302A4">
        <w:rPr>
          <w:snapToGrid w:val="0"/>
          <w:sz w:val="24"/>
        </w:rPr>
        <w:t>Cemetery Lot Deed Transfer Fee:</w:t>
      </w:r>
      <w:r w:rsidRPr="0026015C">
        <w:rPr>
          <w:snapToGrid w:val="0"/>
          <w:sz w:val="24"/>
        </w:rPr>
        <w:t xml:space="preserve">  </w:t>
      </w:r>
      <w:r>
        <w:rPr>
          <w:snapToGrid w:val="0"/>
          <w:sz w:val="24"/>
        </w:rPr>
        <w:tab/>
      </w:r>
      <w:r w:rsidRPr="0026015C">
        <w:rPr>
          <w:snapToGrid w:val="0"/>
          <w:sz w:val="24"/>
        </w:rPr>
        <w:t>$15</w:t>
      </w:r>
    </w:p>
    <w:p w:rsidR="00C1212D" w:rsidRDefault="00C1212D" w:rsidP="00C1212D">
      <w:r w:rsidRPr="00023E7B">
        <w:rPr>
          <w:snapToGrid w:val="0"/>
          <w:sz w:val="24"/>
        </w:rPr>
        <w:t>Winter Storage Fees:</w:t>
      </w:r>
      <w:r w:rsidRPr="00023E7B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1302A4">
        <w:rPr>
          <w:snapToGrid w:val="0"/>
          <w:sz w:val="24"/>
        </w:rPr>
        <w:t>$75</w:t>
      </w:r>
      <w:r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>Casket</w:t>
      </w:r>
      <w:r>
        <w:rPr>
          <w:snapToGrid w:val="0"/>
          <w:sz w:val="24"/>
        </w:rPr>
        <w:tab/>
        <w:t>$35 Urn</w:t>
      </w:r>
      <w:r>
        <w:rPr>
          <w:sz w:val="20"/>
        </w:rPr>
        <w:t xml:space="preserve">                    </w:t>
      </w:r>
    </w:p>
    <w:p w:rsidR="00900A61" w:rsidRDefault="00900A61">
      <w:bookmarkStart w:id="0" w:name="_GoBack"/>
      <w:bookmarkEnd w:id="0"/>
    </w:p>
    <w:sectPr w:rsidR="00900A61" w:rsidSect="00BF6E19">
      <w:headerReference w:type="default" r:id="rId6"/>
      <w:footerReference w:type="default" r:id="rId7"/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92" w:rsidRDefault="00C1212D">
    <w:pPr>
      <w:pStyle w:val="Footer"/>
      <w:jc w:val="right"/>
      <w:rPr>
        <w:sz w:val="20"/>
      </w:rPr>
    </w:pPr>
  </w:p>
  <w:p w:rsidR="00FF1C92" w:rsidRPr="00FF1C92" w:rsidRDefault="00C1212D">
    <w:pPr>
      <w:pStyle w:val="Footer"/>
      <w:jc w:val="right"/>
      <w:rPr>
        <w:sz w:val="20"/>
      </w:rPr>
    </w:pPr>
    <w:r w:rsidRPr="00FF1C92">
      <w:rPr>
        <w:sz w:val="20"/>
      </w:rPr>
      <w:fldChar w:fldCharType="begin"/>
    </w:r>
    <w:r w:rsidRPr="00FF1C92">
      <w:rPr>
        <w:sz w:val="20"/>
      </w:rPr>
      <w:instrText xml:space="preserve"> PAGE   \* MERGEFORMAT </w:instrText>
    </w:r>
    <w:r w:rsidRPr="00FF1C92">
      <w:rPr>
        <w:sz w:val="20"/>
      </w:rPr>
      <w:fldChar w:fldCharType="separate"/>
    </w:r>
    <w:r>
      <w:rPr>
        <w:noProof/>
        <w:sz w:val="20"/>
      </w:rPr>
      <w:t>1</w:t>
    </w:r>
    <w:r w:rsidRPr="00FF1C92">
      <w:rPr>
        <w:noProof/>
        <w:sz w:val="20"/>
      </w:rPr>
      <w:fldChar w:fldCharType="end"/>
    </w:r>
  </w:p>
  <w:p w:rsidR="008E23F7" w:rsidRDefault="00C1212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F7" w:rsidRDefault="00C121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C16"/>
    <w:multiLevelType w:val="hybridMultilevel"/>
    <w:tmpl w:val="F46C7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2D"/>
    <w:rsid w:val="00900A61"/>
    <w:rsid w:val="00C1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2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1212D"/>
    <w:pPr>
      <w:keepNext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12D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2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2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12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2D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2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1212D"/>
    <w:pPr>
      <w:keepNext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12D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2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2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12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2D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Midge Seaman</dc:creator>
  <cp:lastModifiedBy>Midge Seaman</cp:lastModifiedBy>
  <cp:revision>1</cp:revision>
  <dcterms:created xsi:type="dcterms:W3CDTF">2020-09-14T15:21:00Z</dcterms:created>
  <dcterms:modified xsi:type="dcterms:W3CDTF">2020-09-14T15:23:00Z</dcterms:modified>
</cp:coreProperties>
</file>